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DE23" w14:textId="77777777" w:rsidR="00ED281C" w:rsidRPr="002128FC" w:rsidRDefault="00ED281C" w:rsidP="00ED281C">
      <w:pPr>
        <w:spacing w:after="0" w:line="240" w:lineRule="auto"/>
        <w:contextualSpacing/>
        <w:jc w:val="center"/>
      </w:pPr>
    </w:p>
    <w:p w14:paraId="5D80B376" w14:textId="77777777" w:rsidR="002128FC" w:rsidRPr="00ED281C" w:rsidRDefault="002128FC" w:rsidP="00ED281C">
      <w:pPr>
        <w:spacing w:after="0" w:line="240" w:lineRule="auto"/>
        <w:contextualSpacing/>
        <w:rPr>
          <w:b/>
          <w:bCs/>
          <w:i/>
          <w:iCs/>
        </w:rPr>
      </w:pPr>
      <w:r w:rsidRPr="00ED281C">
        <w:rPr>
          <w:b/>
          <w:bCs/>
          <w:i/>
          <w:iCs/>
        </w:rPr>
        <w:t>Purpose</w:t>
      </w:r>
    </w:p>
    <w:p w14:paraId="3607A10F" w14:textId="77777777" w:rsidR="00ED281C" w:rsidRPr="002128FC" w:rsidRDefault="00ED281C" w:rsidP="00ED281C">
      <w:pPr>
        <w:spacing w:after="0" w:line="240" w:lineRule="auto"/>
        <w:contextualSpacing/>
        <w:rPr>
          <w:b/>
          <w:bCs/>
        </w:rPr>
      </w:pPr>
    </w:p>
    <w:p w14:paraId="2D718BE3" w14:textId="77777777" w:rsidR="002128FC" w:rsidRDefault="002128FC" w:rsidP="00ED281C">
      <w:pPr>
        <w:spacing w:after="0" w:line="240" w:lineRule="auto"/>
        <w:contextualSpacing/>
      </w:pPr>
      <w:r w:rsidRPr="002128FC">
        <w:t xml:space="preserve">The Federal Bar Association South Florida Chapter launched </w:t>
      </w:r>
      <w:r w:rsidRPr="002128FC">
        <w:rPr>
          <w:b/>
          <w:bCs/>
        </w:rPr>
        <w:t xml:space="preserve">Nothing </w:t>
      </w:r>
      <w:proofErr w:type="gramStart"/>
      <w:r w:rsidRPr="002128FC">
        <w:rPr>
          <w:b/>
          <w:bCs/>
        </w:rPr>
        <w:t>But</w:t>
      </w:r>
      <w:proofErr w:type="gramEnd"/>
      <w:r w:rsidRPr="002128FC">
        <w:rPr>
          <w:b/>
          <w:bCs/>
        </w:rPr>
        <w:t xml:space="preserve"> </w:t>
      </w:r>
      <w:proofErr w:type="gramStart"/>
      <w:r w:rsidRPr="002128FC">
        <w:rPr>
          <w:b/>
          <w:bCs/>
        </w:rPr>
        <w:t>The</w:t>
      </w:r>
      <w:proofErr w:type="gramEnd"/>
      <w:r w:rsidRPr="002128FC">
        <w:rPr>
          <w:b/>
          <w:bCs/>
        </w:rPr>
        <w:t xml:space="preserve"> Truth</w:t>
      </w:r>
      <w:r w:rsidRPr="002128FC">
        <w:t xml:space="preserve"> to meet Americans where they are—on social media. Many Americans receive news and information through these channels, yet few understand the federal judiciary. This series provides an accessible, truthful look at federal judges, their work, and the vital role courts play in safeguarding democracy.</w:t>
      </w:r>
    </w:p>
    <w:p w14:paraId="4A66A391" w14:textId="77777777" w:rsidR="00ED281C" w:rsidRPr="002128FC" w:rsidRDefault="00ED281C" w:rsidP="00ED281C">
      <w:pPr>
        <w:spacing w:after="0" w:line="240" w:lineRule="auto"/>
        <w:contextualSpacing/>
      </w:pPr>
    </w:p>
    <w:p w14:paraId="78104B05" w14:textId="77777777" w:rsidR="002128FC" w:rsidRPr="00ED281C" w:rsidRDefault="002128FC" w:rsidP="00ED281C">
      <w:pPr>
        <w:spacing w:after="0" w:line="240" w:lineRule="auto"/>
        <w:contextualSpacing/>
        <w:rPr>
          <w:b/>
          <w:bCs/>
          <w:i/>
          <w:iCs/>
        </w:rPr>
      </w:pPr>
      <w:r w:rsidRPr="00ED281C">
        <w:rPr>
          <w:b/>
          <w:bCs/>
          <w:i/>
          <w:iCs/>
        </w:rPr>
        <w:t>Why It Matters</w:t>
      </w:r>
    </w:p>
    <w:p w14:paraId="572D88B2" w14:textId="77777777" w:rsidR="00ED281C" w:rsidRPr="002128FC" w:rsidRDefault="00ED281C" w:rsidP="00ED281C">
      <w:pPr>
        <w:spacing w:after="0" w:line="240" w:lineRule="auto"/>
        <w:contextualSpacing/>
        <w:rPr>
          <w:b/>
          <w:bCs/>
        </w:rPr>
      </w:pPr>
    </w:p>
    <w:p w14:paraId="241AEA91" w14:textId="77777777" w:rsidR="002128FC" w:rsidRDefault="002128FC" w:rsidP="00ED281C">
      <w:pPr>
        <w:spacing w:after="0" w:line="240" w:lineRule="auto"/>
        <w:contextualSpacing/>
      </w:pPr>
      <w:r w:rsidRPr="002128FC">
        <w:t>Federal judges today face heightened public scrutiny and even threats. Through education, we aim to build trust by showing that judges and courts are essential, impartial institutions that uphold the rule of law—a cornerstone of American democracy.</w:t>
      </w:r>
    </w:p>
    <w:p w14:paraId="5E0F6475" w14:textId="77777777" w:rsidR="00ED281C" w:rsidRPr="002128FC" w:rsidRDefault="00ED281C" w:rsidP="00ED281C">
      <w:pPr>
        <w:spacing w:after="0" w:line="240" w:lineRule="auto"/>
        <w:contextualSpacing/>
      </w:pPr>
    </w:p>
    <w:p w14:paraId="37A577F2" w14:textId="77777777" w:rsidR="002128FC" w:rsidRPr="00ED281C" w:rsidRDefault="002128FC" w:rsidP="00ED281C">
      <w:pPr>
        <w:spacing w:after="0" w:line="240" w:lineRule="auto"/>
        <w:contextualSpacing/>
        <w:rPr>
          <w:b/>
          <w:bCs/>
          <w:i/>
          <w:iCs/>
        </w:rPr>
      </w:pPr>
      <w:r w:rsidRPr="00ED281C">
        <w:rPr>
          <w:b/>
          <w:bCs/>
          <w:i/>
          <w:iCs/>
        </w:rPr>
        <w:t>How It Works</w:t>
      </w:r>
    </w:p>
    <w:p w14:paraId="4A4E6301" w14:textId="77777777" w:rsidR="00ED281C" w:rsidRPr="002128FC" w:rsidRDefault="00ED281C" w:rsidP="00ED281C">
      <w:pPr>
        <w:spacing w:after="0" w:line="240" w:lineRule="auto"/>
        <w:contextualSpacing/>
        <w:rPr>
          <w:b/>
          <w:bCs/>
        </w:rPr>
      </w:pPr>
    </w:p>
    <w:p w14:paraId="61F74C63" w14:textId="6E842483" w:rsidR="002128FC" w:rsidRDefault="002128FC" w:rsidP="00ED281C">
      <w:pPr>
        <w:numPr>
          <w:ilvl w:val="0"/>
          <w:numId w:val="1"/>
        </w:numPr>
        <w:spacing w:after="0" w:line="240" w:lineRule="auto"/>
        <w:contextualSpacing/>
      </w:pPr>
      <w:r w:rsidRPr="002128FC">
        <w:rPr>
          <w:b/>
          <w:bCs/>
        </w:rPr>
        <w:t xml:space="preserve">Champion in </w:t>
      </w:r>
      <w:proofErr w:type="gramStart"/>
      <w:r w:rsidRPr="002128FC">
        <w:rPr>
          <w:b/>
          <w:bCs/>
        </w:rPr>
        <w:t>the Judiciary</w:t>
      </w:r>
      <w:proofErr w:type="gramEnd"/>
      <w:r w:rsidR="00ED281C">
        <w:t xml:space="preserve">.  </w:t>
      </w:r>
      <w:r w:rsidRPr="002128FC">
        <w:t xml:space="preserve">A supportive federal judge willing to participate </w:t>
      </w:r>
      <w:proofErr w:type="gramStart"/>
      <w:r w:rsidRPr="002128FC">
        <w:t>on</w:t>
      </w:r>
      <w:proofErr w:type="gramEnd"/>
      <w:r w:rsidRPr="002128FC">
        <w:t xml:space="preserve"> camera is key. Our champion, </w:t>
      </w:r>
      <w:r w:rsidRPr="002128FC">
        <w:rPr>
          <w:b/>
          <w:bCs/>
        </w:rPr>
        <w:t>Judge Beth Bloom</w:t>
      </w:r>
      <w:r w:rsidRPr="002128FC">
        <w:t>, not only agreed to appear but also coined the name of the series.</w:t>
      </w:r>
    </w:p>
    <w:p w14:paraId="7CAAB0CD" w14:textId="77777777" w:rsidR="00ED281C" w:rsidRPr="002128FC" w:rsidRDefault="00ED281C" w:rsidP="00ED281C">
      <w:pPr>
        <w:spacing w:after="0" w:line="240" w:lineRule="auto"/>
        <w:ind w:left="720"/>
        <w:contextualSpacing/>
      </w:pPr>
    </w:p>
    <w:p w14:paraId="673A6B1F" w14:textId="3D4EACF3" w:rsidR="002128FC" w:rsidRPr="002128FC" w:rsidRDefault="002128FC" w:rsidP="00ED281C">
      <w:pPr>
        <w:numPr>
          <w:ilvl w:val="0"/>
          <w:numId w:val="1"/>
        </w:numPr>
        <w:spacing w:after="0" w:line="240" w:lineRule="auto"/>
        <w:contextualSpacing/>
      </w:pPr>
      <w:r w:rsidRPr="002128FC">
        <w:rPr>
          <w:b/>
          <w:bCs/>
        </w:rPr>
        <w:t>Production Team</w:t>
      </w:r>
      <w:r w:rsidR="00ED281C">
        <w:t xml:space="preserve">.  </w:t>
      </w:r>
      <w:r w:rsidRPr="002128FC">
        <w:t>At minimum, you need:</w:t>
      </w:r>
    </w:p>
    <w:p w14:paraId="472C7973" w14:textId="77777777" w:rsidR="002128FC" w:rsidRPr="002128FC" w:rsidRDefault="002128FC" w:rsidP="00ED281C">
      <w:pPr>
        <w:numPr>
          <w:ilvl w:val="1"/>
          <w:numId w:val="1"/>
        </w:numPr>
        <w:spacing w:after="0" w:line="240" w:lineRule="auto"/>
        <w:contextualSpacing/>
      </w:pPr>
      <w:r w:rsidRPr="002128FC">
        <w:t xml:space="preserve">A question </w:t>
      </w:r>
      <w:proofErr w:type="gramStart"/>
      <w:r w:rsidRPr="002128FC">
        <w:t>drafter</w:t>
      </w:r>
      <w:proofErr w:type="gramEnd"/>
    </w:p>
    <w:p w14:paraId="103C0DEB" w14:textId="77777777" w:rsidR="002128FC" w:rsidRPr="002128FC" w:rsidRDefault="002128FC" w:rsidP="00ED281C">
      <w:pPr>
        <w:numPr>
          <w:ilvl w:val="1"/>
          <w:numId w:val="1"/>
        </w:numPr>
        <w:spacing w:after="0" w:line="240" w:lineRule="auto"/>
        <w:contextualSpacing/>
      </w:pPr>
      <w:r w:rsidRPr="002128FC">
        <w:t>A video editor with social-media expertise</w:t>
      </w:r>
    </w:p>
    <w:p w14:paraId="6AEE9B61" w14:textId="77777777" w:rsidR="002128FC" w:rsidRDefault="002128FC" w:rsidP="00ED281C">
      <w:pPr>
        <w:numPr>
          <w:ilvl w:val="1"/>
          <w:numId w:val="1"/>
        </w:numPr>
        <w:spacing w:after="0" w:line="240" w:lineRule="auto"/>
        <w:contextualSpacing/>
      </w:pPr>
      <w:r w:rsidRPr="002128FC">
        <w:t>A judicial champion to appear in the videos</w:t>
      </w:r>
    </w:p>
    <w:p w14:paraId="55494DAB" w14:textId="77777777" w:rsidR="00ED281C" w:rsidRPr="002128FC" w:rsidRDefault="00ED281C" w:rsidP="00ED281C">
      <w:pPr>
        <w:spacing w:after="0" w:line="240" w:lineRule="auto"/>
        <w:ind w:left="1440"/>
        <w:contextualSpacing/>
      </w:pPr>
    </w:p>
    <w:p w14:paraId="5ECBBC1E" w14:textId="7B1F57E9" w:rsidR="002128FC" w:rsidRPr="002128FC" w:rsidRDefault="002128FC" w:rsidP="00ED281C">
      <w:pPr>
        <w:numPr>
          <w:ilvl w:val="0"/>
          <w:numId w:val="1"/>
        </w:numPr>
        <w:spacing w:after="0" w:line="240" w:lineRule="auto"/>
        <w:contextualSpacing/>
      </w:pPr>
      <w:r w:rsidRPr="002128FC">
        <w:rPr>
          <w:b/>
          <w:bCs/>
        </w:rPr>
        <w:t>Content Approach</w:t>
      </w:r>
      <w:r w:rsidR="00ED281C">
        <w:t xml:space="preserve">.  </w:t>
      </w:r>
      <w:r w:rsidRPr="002128FC">
        <w:t>Questions should be simple, direct, and humanizing. For example:</w:t>
      </w:r>
    </w:p>
    <w:p w14:paraId="48FCA9AF" w14:textId="77777777" w:rsidR="002128FC" w:rsidRPr="002128FC" w:rsidRDefault="002128FC" w:rsidP="00ED281C">
      <w:pPr>
        <w:numPr>
          <w:ilvl w:val="1"/>
          <w:numId w:val="1"/>
        </w:numPr>
        <w:spacing w:after="0" w:line="240" w:lineRule="auto"/>
        <w:contextualSpacing/>
      </w:pPr>
      <w:r w:rsidRPr="002128FC">
        <w:t>What does “due process” mean?</w:t>
      </w:r>
    </w:p>
    <w:p w14:paraId="20066FCC" w14:textId="77777777" w:rsidR="002128FC" w:rsidRPr="002128FC" w:rsidRDefault="002128FC" w:rsidP="00ED281C">
      <w:pPr>
        <w:numPr>
          <w:ilvl w:val="1"/>
          <w:numId w:val="1"/>
        </w:numPr>
        <w:spacing w:after="0" w:line="240" w:lineRule="auto"/>
        <w:contextualSpacing/>
      </w:pPr>
      <w:r w:rsidRPr="002128FC">
        <w:t>What’s your favorite part of the job?</w:t>
      </w:r>
    </w:p>
    <w:p w14:paraId="3670EE91" w14:textId="7F30F172" w:rsidR="00ED281C" w:rsidRDefault="002128FC" w:rsidP="002128FC">
      <w:pPr>
        <w:numPr>
          <w:ilvl w:val="1"/>
          <w:numId w:val="1"/>
        </w:numPr>
        <w:spacing w:after="0" w:line="240" w:lineRule="auto"/>
        <w:contextualSpacing/>
      </w:pPr>
      <w:r w:rsidRPr="002128FC">
        <w:t>What happens if a judge gets a jury summons?</w:t>
      </w:r>
      <w:r w:rsidRPr="002128FC">
        <w:br/>
        <w:t>These questions both explain legal concepts and humanize judges for the public.</w:t>
      </w:r>
    </w:p>
    <w:p w14:paraId="397F0540" w14:textId="77777777" w:rsidR="00ED281C" w:rsidRPr="00ED281C" w:rsidRDefault="00ED281C" w:rsidP="00ED281C">
      <w:pPr>
        <w:spacing w:after="0" w:line="240" w:lineRule="auto"/>
        <w:ind w:left="1440"/>
        <w:contextualSpacing/>
      </w:pPr>
    </w:p>
    <w:p w14:paraId="2143C8AD" w14:textId="78357907" w:rsidR="002128FC" w:rsidRPr="00ED281C" w:rsidRDefault="002128FC" w:rsidP="00ED281C">
      <w:pPr>
        <w:spacing w:after="0" w:line="240" w:lineRule="auto"/>
        <w:contextualSpacing/>
        <w:rPr>
          <w:b/>
          <w:bCs/>
          <w:i/>
          <w:iCs/>
        </w:rPr>
      </w:pPr>
      <w:r w:rsidRPr="00ED281C">
        <w:rPr>
          <w:b/>
          <w:bCs/>
          <w:i/>
          <w:iCs/>
        </w:rPr>
        <w:t>Why It Works</w:t>
      </w:r>
    </w:p>
    <w:p w14:paraId="60874583" w14:textId="77777777" w:rsidR="00ED281C" w:rsidRPr="002128FC" w:rsidRDefault="00ED281C" w:rsidP="00ED281C">
      <w:pPr>
        <w:spacing w:after="0" w:line="240" w:lineRule="auto"/>
        <w:contextualSpacing/>
        <w:rPr>
          <w:b/>
          <w:bCs/>
        </w:rPr>
      </w:pPr>
    </w:p>
    <w:p w14:paraId="40765E5A" w14:textId="77777777" w:rsidR="002128FC" w:rsidRDefault="002128FC" w:rsidP="00ED281C">
      <w:pPr>
        <w:spacing w:after="0" w:line="240" w:lineRule="auto"/>
        <w:contextualSpacing/>
      </w:pPr>
      <w:r w:rsidRPr="002128FC">
        <w:t xml:space="preserve">Unlike the legislative and executive </w:t>
      </w:r>
      <w:proofErr w:type="gramStart"/>
      <w:r w:rsidRPr="002128FC">
        <w:t>branches—routinely</w:t>
      </w:r>
      <w:proofErr w:type="gramEnd"/>
      <w:r w:rsidRPr="002128FC">
        <w:t xml:space="preserve"> seen on TV—federal judges rarely appear on camera. Courtroom sketches dominate the public’s view. By producing short, candid videos, the series lifts the veil of mystery and makes the judiciary more relatable.</w:t>
      </w:r>
    </w:p>
    <w:p w14:paraId="4222A2DF" w14:textId="77777777" w:rsidR="00ED281C" w:rsidRDefault="00ED281C" w:rsidP="00ED281C">
      <w:pPr>
        <w:spacing w:after="0" w:line="240" w:lineRule="auto"/>
        <w:contextualSpacing/>
      </w:pPr>
    </w:p>
    <w:p w14:paraId="704E7036" w14:textId="77777777" w:rsidR="00ED281C" w:rsidRDefault="00ED281C" w:rsidP="00ED281C">
      <w:pPr>
        <w:spacing w:after="0" w:line="240" w:lineRule="auto"/>
        <w:contextualSpacing/>
      </w:pPr>
    </w:p>
    <w:p w14:paraId="357503DA" w14:textId="77777777" w:rsidR="00ED281C" w:rsidRDefault="00ED281C" w:rsidP="00ED281C">
      <w:pPr>
        <w:spacing w:after="0" w:line="240" w:lineRule="auto"/>
        <w:contextualSpacing/>
      </w:pPr>
    </w:p>
    <w:p w14:paraId="55BF3331" w14:textId="77777777" w:rsidR="00ED281C" w:rsidRPr="002128FC" w:rsidRDefault="00ED281C" w:rsidP="00ED281C">
      <w:pPr>
        <w:spacing w:after="0" w:line="240" w:lineRule="auto"/>
        <w:contextualSpacing/>
      </w:pPr>
    </w:p>
    <w:p w14:paraId="180E83CE" w14:textId="77777777" w:rsidR="002128FC" w:rsidRDefault="002128FC" w:rsidP="00ED281C">
      <w:pPr>
        <w:spacing w:after="0" w:line="240" w:lineRule="auto"/>
        <w:contextualSpacing/>
        <w:rPr>
          <w:b/>
          <w:bCs/>
        </w:rPr>
      </w:pPr>
      <w:r w:rsidRPr="002128FC">
        <w:rPr>
          <w:b/>
          <w:bCs/>
        </w:rPr>
        <w:lastRenderedPageBreak/>
        <w:t>Social Media Strategy</w:t>
      </w:r>
    </w:p>
    <w:p w14:paraId="503606DB" w14:textId="77777777" w:rsidR="00ED281C" w:rsidRPr="002128FC" w:rsidRDefault="00ED281C" w:rsidP="00ED281C">
      <w:pPr>
        <w:spacing w:after="0" w:line="240" w:lineRule="auto"/>
        <w:contextualSpacing/>
        <w:rPr>
          <w:b/>
          <w:bCs/>
        </w:rPr>
      </w:pPr>
    </w:p>
    <w:p w14:paraId="7FE338E5" w14:textId="77777777" w:rsidR="002128FC" w:rsidRPr="002128FC" w:rsidRDefault="002128FC" w:rsidP="00ED281C">
      <w:pPr>
        <w:numPr>
          <w:ilvl w:val="0"/>
          <w:numId w:val="2"/>
        </w:numPr>
        <w:spacing w:after="0" w:line="240" w:lineRule="auto"/>
        <w:contextualSpacing/>
      </w:pPr>
      <w:r w:rsidRPr="002128FC">
        <w:rPr>
          <w:b/>
          <w:bCs/>
        </w:rPr>
        <w:t>Platforms:</w:t>
      </w:r>
      <w:r w:rsidRPr="002128FC">
        <w:t xml:space="preserve"> LinkedIn, Facebook, Instagram</w:t>
      </w:r>
    </w:p>
    <w:p w14:paraId="4B0A98D6" w14:textId="77777777" w:rsidR="002128FC" w:rsidRPr="002128FC" w:rsidRDefault="002128FC" w:rsidP="00ED281C">
      <w:pPr>
        <w:numPr>
          <w:ilvl w:val="0"/>
          <w:numId w:val="2"/>
        </w:numPr>
        <w:spacing w:after="0" w:line="240" w:lineRule="auto"/>
        <w:contextualSpacing/>
      </w:pPr>
      <w:r w:rsidRPr="002128FC">
        <w:rPr>
          <w:b/>
          <w:bCs/>
        </w:rPr>
        <w:t>Frequency:</w:t>
      </w:r>
      <w:r w:rsidRPr="002128FC">
        <w:t xml:space="preserve"> New video every 10 days</w:t>
      </w:r>
    </w:p>
    <w:p w14:paraId="70961617" w14:textId="43B1EAC8" w:rsidR="002128FC" w:rsidRPr="002128FC" w:rsidRDefault="002128FC" w:rsidP="00ED281C">
      <w:pPr>
        <w:numPr>
          <w:ilvl w:val="0"/>
          <w:numId w:val="2"/>
        </w:numPr>
        <w:spacing w:after="0" w:line="240" w:lineRule="auto"/>
        <w:contextualSpacing/>
      </w:pPr>
      <w:r w:rsidRPr="002128FC">
        <w:rPr>
          <w:b/>
          <w:bCs/>
        </w:rPr>
        <w:t>Content Efficiency:</w:t>
      </w:r>
      <w:r w:rsidRPr="002128FC">
        <w:t xml:space="preserve"> Each filming session with a judge can yield 5–7 clips for staggered release</w:t>
      </w:r>
      <w:r w:rsidR="00ED281C">
        <w:t>.</w:t>
      </w:r>
    </w:p>
    <w:p w14:paraId="48DA7414" w14:textId="77777777" w:rsidR="002128FC" w:rsidRDefault="002128FC" w:rsidP="00ED281C">
      <w:pPr>
        <w:numPr>
          <w:ilvl w:val="0"/>
          <w:numId w:val="2"/>
        </w:numPr>
        <w:spacing w:after="0" w:line="240" w:lineRule="auto"/>
        <w:contextualSpacing/>
      </w:pPr>
      <w:r w:rsidRPr="002128FC">
        <w:rPr>
          <w:b/>
          <w:bCs/>
        </w:rPr>
        <w:t>Diversity:</w:t>
      </w:r>
      <w:r w:rsidRPr="002128FC">
        <w:t xml:space="preserve"> Feature judges from across the ideological spectrum to reinforce judicial independence.</w:t>
      </w:r>
    </w:p>
    <w:p w14:paraId="6AE28297" w14:textId="77777777" w:rsidR="00ED281C" w:rsidRPr="002128FC" w:rsidRDefault="00ED281C" w:rsidP="00ED281C">
      <w:pPr>
        <w:spacing w:after="0" w:line="240" w:lineRule="auto"/>
        <w:ind w:left="720"/>
        <w:contextualSpacing/>
      </w:pPr>
    </w:p>
    <w:p w14:paraId="64820294" w14:textId="6AA9C2BA" w:rsidR="00ED281C" w:rsidRDefault="002128FC" w:rsidP="00ED281C">
      <w:pPr>
        <w:spacing w:after="0" w:line="240" w:lineRule="auto"/>
        <w:contextualSpacing/>
        <w:rPr>
          <w:b/>
          <w:bCs/>
        </w:rPr>
      </w:pPr>
      <w:r w:rsidRPr="002128FC">
        <w:rPr>
          <w:b/>
          <w:bCs/>
        </w:rPr>
        <w:t>Getting Started in Your Chapter</w:t>
      </w:r>
    </w:p>
    <w:p w14:paraId="58D232EF" w14:textId="77777777" w:rsidR="00ED281C" w:rsidRPr="002128FC" w:rsidRDefault="00ED281C" w:rsidP="00ED281C">
      <w:pPr>
        <w:spacing w:after="0" w:line="240" w:lineRule="auto"/>
        <w:contextualSpacing/>
        <w:rPr>
          <w:b/>
          <w:bCs/>
        </w:rPr>
      </w:pPr>
    </w:p>
    <w:p w14:paraId="5314B0C1" w14:textId="77777777" w:rsidR="002128FC" w:rsidRPr="002128FC" w:rsidRDefault="002128FC" w:rsidP="00ED281C">
      <w:pPr>
        <w:numPr>
          <w:ilvl w:val="0"/>
          <w:numId w:val="3"/>
        </w:numPr>
        <w:spacing w:after="0" w:line="240" w:lineRule="auto"/>
        <w:contextualSpacing/>
      </w:pPr>
      <w:r w:rsidRPr="002128FC">
        <w:t>Identify a willing judicial champion.</w:t>
      </w:r>
    </w:p>
    <w:p w14:paraId="5BCDB3DA" w14:textId="77777777" w:rsidR="002128FC" w:rsidRPr="002128FC" w:rsidRDefault="002128FC" w:rsidP="00ED281C">
      <w:pPr>
        <w:numPr>
          <w:ilvl w:val="0"/>
          <w:numId w:val="3"/>
        </w:numPr>
        <w:spacing w:after="0" w:line="240" w:lineRule="auto"/>
        <w:contextualSpacing/>
      </w:pPr>
      <w:r w:rsidRPr="002128FC">
        <w:t>Build a small production team.</w:t>
      </w:r>
    </w:p>
    <w:p w14:paraId="7D79A6EE" w14:textId="77777777" w:rsidR="002128FC" w:rsidRPr="002128FC" w:rsidRDefault="002128FC" w:rsidP="00ED281C">
      <w:pPr>
        <w:numPr>
          <w:ilvl w:val="0"/>
          <w:numId w:val="3"/>
        </w:numPr>
        <w:spacing w:after="0" w:line="240" w:lineRule="auto"/>
        <w:contextualSpacing/>
      </w:pPr>
      <w:r w:rsidRPr="002128FC">
        <w:t>Draft questions that mix civics education with personal insight.</w:t>
      </w:r>
    </w:p>
    <w:p w14:paraId="3F05F884" w14:textId="77777777" w:rsidR="002128FC" w:rsidRPr="002128FC" w:rsidRDefault="002128FC" w:rsidP="00ED281C">
      <w:pPr>
        <w:numPr>
          <w:ilvl w:val="0"/>
          <w:numId w:val="3"/>
        </w:numPr>
        <w:spacing w:after="0" w:line="240" w:lineRule="auto"/>
        <w:contextualSpacing/>
      </w:pPr>
      <w:r w:rsidRPr="002128FC">
        <w:t>Film multiple short segments in one session.</w:t>
      </w:r>
    </w:p>
    <w:p w14:paraId="631BA3C3" w14:textId="77777777" w:rsidR="002128FC" w:rsidRDefault="002128FC" w:rsidP="00ED281C">
      <w:pPr>
        <w:numPr>
          <w:ilvl w:val="0"/>
          <w:numId w:val="3"/>
        </w:numPr>
        <w:spacing w:after="0" w:line="240" w:lineRule="auto"/>
        <w:contextualSpacing/>
      </w:pPr>
      <w:r w:rsidRPr="002128FC">
        <w:t>Schedule and post content consistently.</w:t>
      </w:r>
    </w:p>
    <w:p w14:paraId="16EC2C55" w14:textId="77777777" w:rsidR="002128FC" w:rsidRDefault="002128FC" w:rsidP="00ED281C">
      <w:pPr>
        <w:spacing w:after="0" w:line="240" w:lineRule="auto"/>
        <w:contextualSpacing/>
      </w:pPr>
    </w:p>
    <w:p w14:paraId="6C35B5F5" w14:textId="7A9A3830" w:rsidR="002128FC" w:rsidRPr="002128FC" w:rsidRDefault="002128FC" w:rsidP="00ED281C">
      <w:pPr>
        <w:spacing w:after="0" w:line="240" w:lineRule="auto"/>
        <w:contextualSpacing/>
      </w:pPr>
      <w:r>
        <w:t xml:space="preserve">If you have questions on getting started, please contact Courtney Cunningham at </w:t>
      </w:r>
      <w:hyperlink r:id="rId7" w:history="1">
        <w:r w:rsidRPr="005A274A">
          <w:rPr>
            <w:rStyle w:val="Hyperlink"/>
          </w:rPr>
          <w:t>cc@cunninghampllc.com</w:t>
        </w:r>
      </w:hyperlink>
      <w:r>
        <w:t xml:space="preserve">. </w:t>
      </w:r>
    </w:p>
    <w:p w14:paraId="4ED2248C" w14:textId="77777777" w:rsidR="002128FC" w:rsidRDefault="002128FC"/>
    <w:sectPr w:rsidR="002128F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8FB6" w14:textId="77777777" w:rsidR="00F447DA" w:rsidRDefault="00F447DA" w:rsidP="00ED281C">
      <w:pPr>
        <w:spacing w:after="0" w:line="240" w:lineRule="auto"/>
      </w:pPr>
      <w:r>
        <w:separator/>
      </w:r>
    </w:p>
  </w:endnote>
  <w:endnote w:type="continuationSeparator" w:id="0">
    <w:p w14:paraId="17D71701" w14:textId="77777777" w:rsidR="00F447DA" w:rsidRDefault="00F447DA" w:rsidP="00ED2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48707"/>
      <w:docPartObj>
        <w:docPartGallery w:val="Page Numbers (Bottom of Page)"/>
        <w:docPartUnique/>
      </w:docPartObj>
    </w:sdtPr>
    <w:sdtEndPr>
      <w:rPr>
        <w:noProof/>
      </w:rPr>
    </w:sdtEndPr>
    <w:sdtContent>
      <w:p w14:paraId="2D7AD6AA" w14:textId="32AF3D58" w:rsidR="00ED281C" w:rsidRDefault="00ED28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8A417" w14:textId="77777777" w:rsidR="00ED281C" w:rsidRDefault="00ED2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9404" w14:textId="77777777" w:rsidR="00F447DA" w:rsidRDefault="00F447DA" w:rsidP="00ED281C">
      <w:pPr>
        <w:spacing w:after="0" w:line="240" w:lineRule="auto"/>
      </w:pPr>
      <w:r>
        <w:separator/>
      </w:r>
    </w:p>
  </w:footnote>
  <w:footnote w:type="continuationSeparator" w:id="0">
    <w:p w14:paraId="20E803A8" w14:textId="77777777" w:rsidR="00F447DA" w:rsidRDefault="00F447DA" w:rsidP="00ED2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1122" w14:textId="77777777" w:rsidR="00ED281C" w:rsidRPr="002128FC" w:rsidRDefault="00ED281C" w:rsidP="00ED281C">
    <w:pPr>
      <w:spacing w:after="0" w:line="240" w:lineRule="auto"/>
      <w:contextualSpacing/>
      <w:jc w:val="center"/>
      <w:rPr>
        <w:b/>
        <w:bCs/>
      </w:rPr>
    </w:pPr>
    <w:r w:rsidRPr="002128FC">
      <w:rPr>
        <w:b/>
        <w:bCs/>
      </w:rPr>
      <w:t xml:space="preserve">Nothing But </w:t>
    </w:r>
    <w:proofErr w:type="gramStart"/>
    <w:r w:rsidRPr="002128FC">
      <w:rPr>
        <w:b/>
        <w:bCs/>
      </w:rPr>
      <w:t>The</w:t>
    </w:r>
    <w:proofErr w:type="gramEnd"/>
    <w:r w:rsidRPr="002128FC">
      <w:rPr>
        <w:b/>
        <w:bCs/>
      </w:rPr>
      <w:t xml:space="preserve"> Truth</w:t>
    </w:r>
  </w:p>
  <w:p w14:paraId="744C06D6" w14:textId="77777777" w:rsidR="00ED281C" w:rsidRPr="00ED281C" w:rsidRDefault="00ED281C" w:rsidP="00ED281C">
    <w:pPr>
      <w:spacing w:after="0" w:line="240" w:lineRule="auto"/>
      <w:contextualSpacing/>
      <w:jc w:val="center"/>
      <w:rPr>
        <w:b/>
        <w:bCs/>
        <w:i/>
        <w:iCs/>
      </w:rPr>
    </w:pPr>
    <w:r w:rsidRPr="00ED281C">
      <w:rPr>
        <w:b/>
        <w:bCs/>
        <w:i/>
        <w:iCs/>
      </w:rPr>
      <w:t>A Federal Bar Association Civics Education Video Series</w:t>
    </w:r>
  </w:p>
  <w:p w14:paraId="42D232F8" w14:textId="77777777" w:rsidR="00ED281C" w:rsidRDefault="00ED2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085E"/>
    <w:multiLevelType w:val="multilevel"/>
    <w:tmpl w:val="4E30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078A0"/>
    <w:multiLevelType w:val="multilevel"/>
    <w:tmpl w:val="EE6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0440B"/>
    <w:multiLevelType w:val="multilevel"/>
    <w:tmpl w:val="1C30C5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3101120">
    <w:abstractNumId w:val="2"/>
  </w:num>
  <w:num w:numId="2" w16cid:durableId="2044742177">
    <w:abstractNumId w:val="1"/>
  </w:num>
  <w:num w:numId="3" w16cid:durableId="75078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FC"/>
    <w:rsid w:val="002128FC"/>
    <w:rsid w:val="004F41E9"/>
    <w:rsid w:val="00BA1DDA"/>
    <w:rsid w:val="00ED281C"/>
    <w:rsid w:val="00EE34CF"/>
    <w:rsid w:val="00F447DA"/>
    <w:rsid w:val="00FC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8CC6"/>
  <w15:chartTrackingRefBased/>
  <w15:docId w15:val="{35583878-482B-464F-A100-D391A1B5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8FC"/>
    <w:rPr>
      <w:rFonts w:eastAsiaTheme="majorEastAsia" w:cstheme="majorBidi"/>
      <w:color w:val="272727" w:themeColor="text1" w:themeTint="D8"/>
    </w:rPr>
  </w:style>
  <w:style w:type="paragraph" w:styleId="Title">
    <w:name w:val="Title"/>
    <w:basedOn w:val="Normal"/>
    <w:next w:val="Normal"/>
    <w:link w:val="TitleChar"/>
    <w:uiPriority w:val="10"/>
    <w:qFormat/>
    <w:rsid w:val="00212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8FC"/>
    <w:pPr>
      <w:spacing w:before="160"/>
      <w:jc w:val="center"/>
    </w:pPr>
    <w:rPr>
      <w:i/>
      <w:iCs/>
      <w:color w:val="404040" w:themeColor="text1" w:themeTint="BF"/>
    </w:rPr>
  </w:style>
  <w:style w:type="character" w:customStyle="1" w:styleId="QuoteChar">
    <w:name w:val="Quote Char"/>
    <w:basedOn w:val="DefaultParagraphFont"/>
    <w:link w:val="Quote"/>
    <w:uiPriority w:val="29"/>
    <w:rsid w:val="002128FC"/>
    <w:rPr>
      <w:i/>
      <w:iCs/>
      <w:color w:val="404040" w:themeColor="text1" w:themeTint="BF"/>
    </w:rPr>
  </w:style>
  <w:style w:type="paragraph" w:styleId="ListParagraph">
    <w:name w:val="List Paragraph"/>
    <w:basedOn w:val="Normal"/>
    <w:uiPriority w:val="34"/>
    <w:qFormat/>
    <w:rsid w:val="002128FC"/>
    <w:pPr>
      <w:ind w:left="720"/>
      <w:contextualSpacing/>
    </w:pPr>
  </w:style>
  <w:style w:type="character" w:styleId="IntenseEmphasis">
    <w:name w:val="Intense Emphasis"/>
    <w:basedOn w:val="DefaultParagraphFont"/>
    <w:uiPriority w:val="21"/>
    <w:qFormat/>
    <w:rsid w:val="002128FC"/>
    <w:rPr>
      <w:i/>
      <w:iCs/>
      <w:color w:val="0F4761" w:themeColor="accent1" w:themeShade="BF"/>
    </w:rPr>
  </w:style>
  <w:style w:type="paragraph" w:styleId="IntenseQuote">
    <w:name w:val="Intense Quote"/>
    <w:basedOn w:val="Normal"/>
    <w:next w:val="Normal"/>
    <w:link w:val="IntenseQuoteChar"/>
    <w:uiPriority w:val="30"/>
    <w:qFormat/>
    <w:rsid w:val="00212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8FC"/>
    <w:rPr>
      <w:i/>
      <w:iCs/>
      <w:color w:val="0F4761" w:themeColor="accent1" w:themeShade="BF"/>
    </w:rPr>
  </w:style>
  <w:style w:type="character" w:styleId="IntenseReference">
    <w:name w:val="Intense Reference"/>
    <w:basedOn w:val="DefaultParagraphFont"/>
    <w:uiPriority w:val="32"/>
    <w:qFormat/>
    <w:rsid w:val="002128FC"/>
    <w:rPr>
      <w:b/>
      <w:bCs/>
      <w:smallCaps/>
      <w:color w:val="0F4761" w:themeColor="accent1" w:themeShade="BF"/>
      <w:spacing w:val="5"/>
    </w:rPr>
  </w:style>
  <w:style w:type="character" w:styleId="Hyperlink">
    <w:name w:val="Hyperlink"/>
    <w:basedOn w:val="DefaultParagraphFont"/>
    <w:uiPriority w:val="99"/>
    <w:unhideWhenUsed/>
    <w:rsid w:val="002128FC"/>
    <w:rPr>
      <w:color w:val="467886" w:themeColor="hyperlink"/>
      <w:u w:val="single"/>
    </w:rPr>
  </w:style>
  <w:style w:type="character" w:styleId="UnresolvedMention">
    <w:name w:val="Unresolved Mention"/>
    <w:basedOn w:val="DefaultParagraphFont"/>
    <w:uiPriority w:val="99"/>
    <w:semiHidden/>
    <w:unhideWhenUsed/>
    <w:rsid w:val="002128FC"/>
    <w:rPr>
      <w:color w:val="605E5C"/>
      <w:shd w:val="clear" w:color="auto" w:fill="E1DFDD"/>
    </w:rPr>
  </w:style>
  <w:style w:type="paragraph" w:styleId="Header">
    <w:name w:val="header"/>
    <w:basedOn w:val="Normal"/>
    <w:link w:val="HeaderChar"/>
    <w:uiPriority w:val="99"/>
    <w:unhideWhenUsed/>
    <w:rsid w:val="00ED2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81C"/>
  </w:style>
  <w:style w:type="paragraph" w:styleId="Footer">
    <w:name w:val="footer"/>
    <w:basedOn w:val="Normal"/>
    <w:link w:val="FooterChar"/>
    <w:uiPriority w:val="99"/>
    <w:unhideWhenUsed/>
    <w:rsid w:val="00ED2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cunninghampll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cunningham</dc:creator>
  <cp:keywords/>
  <dc:description/>
  <cp:lastModifiedBy>Maura Black</cp:lastModifiedBy>
  <cp:revision>2</cp:revision>
  <dcterms:created xsi:type="dcterms:W3CDTF">2025-08-28T16:22:00Z</dcterms:created>
  <dcterms:modified xsi:type="dcterms:W3CDTF">2025-08-28T16:22:00Z</dcterms:modified>
</cp:coreProperties>
</file>